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9A" w:rsidRDefault="0050729A" w:rsidP="00507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26770" cy="782320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0729A" w:rsidRDefault="0050729A" w:rsidP="005072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729A" w:rsidRDefault="0050729A" w:rsidP="00507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50729A" w:rsidRDefault="0050729A" w:rsidP="00507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МИХАЙЛОВКА</w:t>
      </w:r>
    </w:p>
    <w:p w:rsidR="0050729A" w:rsidRDefault="0050729A" w:rsidP="00507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50729A" w:rsidRDefault="0050729A" w:rsidP="00507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29A" w:rsidRDefault="0050729A" w:rsidP="00507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29A" w:rsidRDefault="0050729A" w:rsidP="005072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0729A" w:rsidRDefault="0050729A" w:rsidP="005072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0729A" w:rsidRPr="00AB49D0" w:rsidRDefault="00AB49D0" w:rsidP="0050729A">
      <w:pPr>
        <w:spacing w:after="0"/>
        <w:rPr>
          <w:rFonts w:ascii="Times New Roman" w:hAnsi="Times New Roman"/>
          <w:sz w:val="24"/>
          <w:szCs w:val="24"/>
        </w:rPr>
      </w:pPr>
      <w:r w:rsidRPr="00AB49D0">
        <w:rPr>
          <w:rFonts w:ascii="Times New Roman" w:hAnsi="Times New Roman"/>
          <w:sz w:val="24"/>
          <w:szCs w:val="24"/>
        </w:rPr>
        <w:t xml:space="preserve">  от  </w:t>
      </w:r>
      <w:r w:rsidR="00326151">
        <w:rPr>
          <w:rFonts w:ascii="Times New Roman" w:hAnsi="Times New Roman"/>
          <w:sz w:val="24"/>
          <w:szCs w:val="24"/>
        </w:rPr>
        <w:t xml:space="preserve">09 февраля 2024 г. </w:t>
      </w:r>
      <w:r w:rsidRPr="00AB49D0">
        <w:rPr>
          <w:rFonts w:ascii="Times New Roman" w:hAnsi="Times New Roman"/>
          <w:sz w:val="24"/>
          <w:szCs w:val="24"/>
        </w:rPr>
        <w:t xml:space="preserve">                                   №  </w:t>
      </w:r>
      <w:r w:rsidR="00326151">
        <w:rPr>
          <w:rFonts w:ascii="Times New Roman" w:hAnsi="Times New Roman"/>
          <w:sz w:val="24"/>
          <w:szCs w:val="24"/>
        </w:rPr>
        <w:t>246</w:t>
      </w:r>
    </w:p>
    <w:p w:rsidR="0050729A" w:rsidRPr="00AB49D0" w:rsidRDefault="0050729A" w:rsidP="0050729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0729A" w:rsidRPr="00AB49D0" w:rsidRDefault="0050729A" w:rsidP="00507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AB49D0">
        <w:rPr>
          <w:rFonts w:ascii="Times New Roman" w:hAnsi="Times New Roman"/>
          <w:sz w:val="24"/>
          <w:szCs w:val="24"/>
        </w:rPr>
        <w:t xml:space="preserve">   О внесении изменений в постановление администрации городского округа город Михайловка Волгоградской области от 27 октября 2017 г.  №  2878 «Об утверждении муниципальной  программы «Формирование современной городской среды городского округа город Михайловка Волгоградской области на 2018-2024 годы» </w:t>
      </w:r>
    </w:p>
    <w:p w:rsidR="0050729A" w:rsidRPr="00AB49D0" w:rsidRDefault="0050729A" w:rsidP="005072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729A" w:rsidRPr="00AB49D0" w:rsidRDefault="0050729A" w:rsidP="005072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729A" w:rsidRPr="00AB49D0" w:rsidRDefault="0050729A" w:rsidP="0050729A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AB49D0"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Волгоградской области от 31.08.2017 </w:t>
      </w:r>
      <w:r w:rsidR="006025DA">
        <w:rPr>
          <w:rFonts w:ascii="Times New Roman" w:hAnsi="Times New Roman"/>
          <w:sz w:val="24"/>
          <w:szCs w:val="24"/>
        </w:rPr>
        <w:t xml:space="preserve">        </w:t>
      </w:r>
      <w:r w:rsidRPr="00AB49D0">
        <w:rPr>
          <w:rFonts w:ascii="Times New Roman" w:hAnsi="Times New Roman"/>
          <w:sz w:val="24"/>
          <w:szCs w:val="24"/>
        </w:rPr>
        <w:t>№472-п «Об утверждении государственной программы Волгоградской области «Формирование современной городской среды Волгоградской области», постановлением администрации городского округа город Михайловка Волгоградской области от 29.12.2016 № 3419 «Об утверждении Положения о муниципальных программах городского округа город Михайловка Волгоградской области» администрация городского округа город Михайловка Волгоградской области  п о с т а н о в л я е т:</w:t>
      </w:r>
    </w:p>
    <w:p w:rsidR="0050729A" w:rsidRPr="00AB49D0" w:rsidRDefault="0050729A" w:rsidP="0050729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B49D0">
        <w:rPr>
          <w:rFonts w:ascii="Times New Roman" w:hAnsi="Times New Roman"/>
          <w:sz w:val="24"/>
          <w:szCs w:val="24"/>
        </w:rPr>
        <w:t>1. Внести в постановление администрации городского округа город Михайловка Волгоградской области от 27.10.2017 № 2878 «Об утверждении муниципальной программы «Формирование современной городской среды городского округа город Михайловка Волгоградской области на 2018-2024 годы»  следующие изменения:</w:t>
      </w:r>
    </w:p>
    <w:p w:rsidR="0050729A" w:rsidRPr="00AB49D0" w:rsidRDefault="0050729A" w:rsidP="005072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9D0">
        <w:rPr>
          <w:rFonts w:ascii="Times New Roman" w:hAnsi="Times New Roman" w:cs="Times New Roman"/>
          <w:sz w:val="24"/>
          <w:szCs w:val="24"/>
        </w:rPr>
        <w:t xml:space="preserve">1.1.В паспорте муниципальной программы «Формирование современной городской среды городского округа город Михайловка Волгоградской области на </w:t>
      </w:r>
      <w:r w:rsidRPr="00AB49D0">
        <w:rPr>
          <w:rFonts w:ascii="Times New Roman" w:hAnsi="Times New Roman"/>
          <w:sz w:val="24"/>
          <w:szCs w:val="24"/>
        </w:rPr>
        <w:t>2018-2024 годы</w:t>
      </w:r>
      <w:r w:rsidRPr="00AB49D0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50729A" w:rsidRPr="00AB49D0" w:rsidRDefault="0050729A" w:rsidP="005072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9D0">
        <w:rPr>
          <w:rFonts w:ascii="Times New Roman" w:hAnsi="Times New Roman" w:cs="Times New Roman"/>
          <w:sz w:val="24"/>
          <w:szCs w:val="24"/>
        </w:rPr>
        <w:t>раздел «Объемы и источники финансирования Программы» изложить в следующей редакции:</w:t>
      </w:r>
    </w:p>
    <w:p w:rsidR="0050729A" w:rsidRPr="00AB49D0" w:rsidRDefault="0050729A" w:rsidP="0050729A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D0">
        <w:rPr>
          <w:rFonts w:ascii="Times New Roman" w:hAnsi="Times New Roman" w:cs="Times New Roman"/>
          <w:sz w:val="24"/>
          <w:szCs w:val="24"/>
        </w:rPr>
        <w:t xml:space="preserve">       «Общий объем финансирования Программы на 2018 - 2024 годы составит  - </w:t>
      </w:r>
      <w:r w:rsidR="00167B65">
        <w:rPr>
          <w:rFonts w:ascii="Times New Roman" w:hAnsi="Times New Roman" w:cs="Times New Roman"/>
          <w:sz w:val="24"/>
          <w:szCs w:val="24"/>
        </w:rPr>
        <w:t>386942,</w:t>
      </w:r>
      <w:r w:rsidR="00167B65" w:rsidRPr="00167B65">
        <w:rPr>
          <w:rFonts w:ascii="Times New Roman" w:hAnsi="Times New Roman" w:cs="Times New Roman"/>
          <w:sz w:val="24"/>
          <w:szCs w:val="24"/>
        </w:rPr>
        <w:t>6</w:t>
      </w:r>
      <w:r w:rsidRPr="00AB49D0">
        <w:rPr>
          <w:rFonts w:ascii="Times New Roman" w:hAnsi="Times New Roman" w:cs="Times New Roman"/>
          <w:sz w:val="24"/>
          <w:szCs w:val="24"/>
        </w:rPr>
        <w:t xml:space="preserve"> тыс. рублей, в том числе из средств </w:t>
      </w:r>
    </w:p>
    <w:p w:rsidR="0050729A" w:rsidRPr="00AB49D0" w:rsidRDefault="00AB49D0" w:rsidP="0050729A">
      <w:pPr>
        <w:pStyle w:val="ConsPlusNormal0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9D0">
        <w:rPr>
          <w:rFonts w:ascii="Times New Roman" w:hAnsi="Times New Roman" w:cs="Times New Roman"/>
          <w:sz w:val="24"/>
          <w:szCs w:val="24"/>
        </w:rPr>
        <w:t>федерального бюджета –204373</w:t>
      </w:r>
      <w:r w:rsidR="00167B65">
        <w:rPr>
          <w:rFonts w:ascii="Times New Roman" w:hAnsi="Times New Roman" w:cs="Times New Roman"/>
          <w:sz w:val="24"/>
          <w:szCs w:val="24"/>
        </w:rPr>
        <w:t>,</w:t>
      </w:r>
      <w:r w:rsidR="00167B65" w:rsidRPr="00326151">
        <w:rPr>
          <w:rFonts w:ascii="Times New Roman" w:hAnsi="Times New Roman" w:cs="Times New Roman"/>
          <w:sz w:val="24"/>
          <w:szCs w:val="24"/>
        </w:rPr>
        <w:t>6</w:t>
      </w:r>
      <w:r w:rsidR="0050729A" w:rsidRPr="00AB49D0">
        <w:rPr>
          <w:rFonts w:ascii="Times New Roman" w:hAnsi="Times New Roman" w:cs="Times New Roman"/>
          <w:sz w:val="24"/>
          <w:szCs w:val="24"/>
        </w:rPr>
        <w:t xml:space="preserve">  тыс. рублей, </w:t>
      </w:r>
    </w:p>
    <w:p w:rsidR="0050729A" w:rsidRPr="00AB49D0" w:rsidRDefault="00AB49D0" w:rsidP="0050729A">
      <w:pPr>
        <w:pStyle w:val="ConsPlusNormal0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9D0">
        <w:rPr>
          <w:rFonts w:ascii="Times New Roman" w:hAnsi="Times New Roman" w:cs="Times New Roman"/>
          <w:sz w:val="24"/>
          <w:szCs w:val="24"/>
        </w:rPr>
        <w:t>областного бюджета  - 49333,3</w:t>
      </w:r>
      <w:r w:rsidR="0050729A" w:rsidRPr="00AB49D0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50729A" w:rsidRPr="00AB49D0" w:rsidRDefault="0050729A" w:rsidP="0050729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9D0">
        <w:rPr>
          <w:rFonts w:ascii="Times New Roman" w:hAnsi="Times New Roman" w:cs="Times New Roman"/>
          <w:sz w:val="24"/>
          <w:szCs w:val="24"/>
        </w:rPr>
        <w:t>бюд</w:t>
      </w:r>
      <w:r w:rsidR="00AB49D0" w:rsidRPr="00AB49D0">
        <w:rPr>
          <w:rFonts w:ascii="Times New Roman" w:hAnsi="Times New Roman" w:cs="Times New Roman"/>
          <w:sz w:val="24"/>
          <w:szCs w:val="24"/>
        </w:rPr>
        <w:t>жета городского округа  –24588,6</w:t>
      </w:r>
      <w:r w:rsidRPr="00AB49D0">
        <w:rPr>
          <w:rFonts w:ascii="Times New Roman" w:hAnsi="Times New Roman" w:cs="Times New Roman"/>
          <w:sz w:val="24"/>
          <w:szCs w:val="24"/>
        </w:rPr>
        <w:t xml:space="preserve"> тыс.  рублей,</w:t>
      </w:r>
    </w:p>
    <w:p w:rsidR="0050729A" w:rsidRPr="00AB49D0" w:rsidRDefault="0050729A" w:rsidP="0050729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9D0">
        <w:rPr>
          <w:rFonts w:ascii="Times New Roman" w:hAnsi="Times New Roman" w:cs="Times New Roman"/>
          <w:sz w:val="24"/>
          <w:szCs w:val="24"/>
        </w:rPr>
        <w:t>внебюджетные средства – 18647,1  тыс. рублей,</w:t>
      </w:r>
    </w:p>
    <w:p w:rsidR="0050729A" w:rsidRPr="00AB49D0" w:rsidRDefault="0050729A" w:rsidP="0050729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9D0">
        <w:rPr>
          <w:rFonts w:ascii="Times New Roman" w:hAnsi="Times New Roman" w:cs="Times New Roman"/>
          <w:sz w:val="24"/>
          <w:szCs w:val="24"/>
        </w:rPr>
        <w:t xml:space="preserve">средства межбюджетного трансферта, имеющего целевое назначение, из бюджета Волгоградской области местному бюджету городского округа город Михайловка Волгоградской области на финансовое обеспечение расходов по реализации проектов создания комфортной городской среды в малых городах и исторических поселениях в </w:t>
      </w:r>
      <w:r w:rsidRPr="00AB49D0">
        <w:rPr>
          <w:rFonts w:ascii="Times New Roman" w:hAnsi="Times New Roman" w:cs="Times New Roman"/>
          <w:sz w:val="24"/>
          <w:szCs w:val="24"/>
        </w:rPr>
        <w:lastRenderedPageBreak/>
        <w:t>рамках проведения Всероссийского конкурса лучших проектов создания комфортной городской среды – 90000,0 тыс. руб.».</w:t>
      </w:r>
    </w:p>
    <w:p w:rsidR="0050729A" w:rsidRPr="00AB49D0" w:rsidRDefault="0050729A" w:rsidP="005072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B49D0">
        <w:rPr>
          <w:rFonts w:ascii="Times New Roman" w:hAnsi="Times New Roman" w:cs="Times New Roman"/>
          <w:sz w:val="24"/>
          <w:szCs w:val="24"/>
        </w:rPr>
        <w:t>1.2.  Раздел 6 изложить в следующей редакции:</w:t>
      </w:r>
    </w:p>
    <w:p w:rsidR="0050729A" w:rsidRPr="00AB49D0" w:rsidRDefault="0050729A" w:rsidP="00681A0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B49D0">
        <w:rPr>
          <w:rFonts w:ascii="Times New Roman" w:hAnsi="Times New Roman" w:cs="Times New Roman"/>
          <w:sz w:val="24"/>
          <w:szCs w:val="24"/>
        </w:rPr>
        <w:t>«6. Ресурсное обеспечение программы</w:t>
      </w:r>
    </w:p>
    <w:p w:rsidR="0050729A" w:rsidRPr="00AB49D0" w:rsidRDefault="0050729A" w:rsidP="00681A0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AB49D0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на 2018 </w:t>
      </w:r>
      <w:r w:rsidR="00AB49D0" w:rsidRPr="00AB49D0">
        <w:rPr>
          <w:rFonts w:ascii="Times New Roman" w:hAnsi="Times New Roman" w:cs="Times New Roman"/>
          <w:sz w:val="24"/>
          <w:szCs w:val="24"/>
        </w:rPr>
        <w:t>- 2024 годы составит  - 386942,</w:t>
      </w:r>
      <w:r w:rsidR="00167B65" w:rsidRPr="00167B65">
        <w:rPr>
          <w:rFonts w:ascii="Times New Roman" w:hAnsi="Times New Roman" w:cs="Times New Roman"/>
          <w:sz w:val="24"/>
          <w:szCs w:val="24"/>
        </w:rPr>
        <w:t>6</w:t>
      </w:r>
      <w:r w:rsidRPr="00AB49D0">
        <w:rPr>
          <w:rFonts w:ascii="Times New Roman" w:hAnsi="Times New Roman" w:cs="Times New Roman"/>
          <w:sz w:val="24"/>
          <w:szCs w:val="24"/>
        </w:rPr>
        <w:t xml:space="preserve"> тыс. рублей, в том числе из средств </w:t>
      </w:r>
    </w:p>
    <w:p w:rsidR="0050729A" w:rsidRPr="00AB49D0" w:rsidRDefault="00AB49D0" w:rsidP="00681A0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AB49D0">
        <w:rPr>
          <w:rFonts w:ascii="Times New Roman" w:hAnsi="Times New Roman" w:cs="Times New Roman"/>
          <w:sz w:val="24"/>
          <w:szCs w:val="24"/>
        </w:rPr>
        <w:t>федерального бюджета – 204373</w:t>
      </w:r>
      <w:r w:rsidR="0050729A" w:rsidRPr="00AB49D0">
        <w:rPr>
          <w:rFonts w:ascii="Times New Roman" w:hAnsi="Times New Roman" w:cs="Times New Roman"/>
          <w:sz w:val="24"/>
          <w:szCs w:val="24"/>
        </w:rPr>
        <w:t>,</w:t>
      </w:r>
      <w:r w:rsidR="00167B65" w:rsidRPr="00326151">
        <w:rPr>
          <w:rFonts w:ascii="Times New Roman" w:hAnsi="Times New Roman" w:cs="Times New Roman"/>
          <w:sz w:val="24"/>
          <w:szCs w:val="24"/>
        </w:rPr>
        <w:t>6</w:t>
      </w:r>
      <w:r w:rsidR="0050729A" w:rsidRPr="00AB49D0">
        <w:rPr>
          <w:rFonts w:ascii="Times New Roman" w:hAnsi="Times New Roman" w:cs="Times New Roman"/>
          <w:sz w:val="24"/>
          <w:szCs w:val="24"/>
        </w:rPr>
        <w:t xml:space="preserve">  тыс. рублей, </w:t>
      </w:r>
    </w:p>
    <w:p w:rsidR="0050729A" w:rsidRPr="00AB49D0" w:rsidRDefault="00AB49D0" w:rsidP="00681A0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AB49D0">
        <w:rPr>
          <w:rFonts w:ascii="Times New Roman" w:hAnsi="Times New Roman" w:cs="Times New Roman"/>
          <w:sz w:val="24"/>
          <w:szCs w:val="24"/>
        </w:rPr>
        <w:t>областного бюджета  - 4933</w:t>
      </w:r>
      <w:r w:rsidR="0050729A" w:rsidRPr="00AB49D0">
        <w:rPr>
          <w:rFonts w:ascii="Times New Roman" w:hAnsi="Times New Roman" w:cs="Times New Roman"/>
          <w:sz w:val="24"/>
          <w:szCs w:val="24"/>
        </w:rPr>
        <w:t>3,3 тыс. рублей,</w:t>
      </w:r>
    </w:p>
    <w:p w:rsidR="0050729A" w:rsidRPr="00AB49D0" w:rsidRDefault="00AB49D0" w:rsidP="00681A0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AB49D0">
        <w:rPr>
          <w:rFonts w:ascii="Times New Roman" w:hAnsi="Times New Roman" w:cs="Times New Roman"/>
          <w:sz w:val="24"/>
          <w:szCs w:val="24"/>
        </w:rPr>
        <w:t>бюджета городского округа  –24588</w:t>
      </w:r>
      <w:r w:rsidR="0050729A" w:rsidRPr="00AB49D0">
        <w:rPr>
          <w:rFonts w:ascii="Times New Roman" w:hAnsi="Times New Roman" w:cs="Times New Roman"/>
          <w:sz w:val="24"/>
          <w:szCs w:val="24"/>
        </w:rPr>
        <w:t>,</w:t>
      </w:r>
      <w:r w:rsidRPr="00AB49D0">
        <w:rPr>
          <w:rFonts w:ascii="Times New Roman" w:hAnsi="Times New Roman" w:cs="Times New Roman"/>
          <w:sz w:val="24"/>
          <w:szCs w:val="24"/>
        </w:rPr>
        <w:t>6</w:t>
      </w:r>
      <w:r w:rsidR="0050729A" w:rsidRPr="00AB49D0">
        <w:rPr>
          <w:rFonts w:ascii="Times New Roman" w:hAnsi="Times New Roman" w:cs="Times New Roman"/>
          <w:sz w:val="24"/>
          <w:szCs w:val="24"/>
        </w:rPr>
        <w:t xml:space="preserve"> тыс.  рублей,</w:t>
      </w:r>
    </w:p>
    <w:p w:rsidR="0050729A" w:rsidRPr="00AB49D0" w:rsidRDefault="00681A05" w:rsidP="0068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29A" w:rsidRPr="00AB49D0">
        <w:rPr>
          <w:rFonts w:ascii="Times New Roman" w:hAnsi="Times New Roman" w:cs="Times New Roman"/>
          <w:sz w:val="24"/>
          <w:szCs w:val="24"/>
        </w:rPr>
        <w:t>внебюджетные средства – 18647,1  тыс. рублей,</w:t>
      </w:r>
    </w:p>
    <w:p w:rsidR="0050729A" w:rsidRPr="00AB49D0" w:rsidRDefault="0050729A" w:rsidP="00681A0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AB49D0">
        <w:rPr>
          <w:rFonts w:ascii="Times New Roman" w:hAnsi="Times New Roman" w:cs="Times New Roman"/>
          <w:sz w:val="24"/>
          <w:szCs w:val="24"/>
        </w:rPr>
        <w:t>средства межбюджетного трансферта, имеющего целевое назначение, из бюджета Волгоградской области местному бюджету городского округа город Михайловка Волгоградской области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– 90000,0 тыс. рублей.»</w:t>
      </w:r>
    </w:p>
    <w:p w:rsidR="0050729A" w:rsidRPr="00AB49D0" w:rsidRDefault="0050729A" w:rsidP="00681A05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9D0">
        <w:rPr>
          <w:rFonts w:ascii="Times New Roman" w:hAnsi="Times New Roman" w:cs="Times New Roman"/>
          <w:sz w:val="24"/>
          <w:szCs w:val="24"/>
        </w:rPr>
        <w:t xml:space="preserve">1.3. В разделе 9 абзац первый изложить в следующей редакции: </w:t>
      </w:r>
    </w:p>
    <w:p w:rsidR="0050729A" w:rsidRPr="00AB49D0" w:rsidRDefault="0050729A" w:rsidP="00681A05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 w:rsidRPr="00AB49D0">
        <w:rPr>
          <w:rFonts w:ascii="Times New Roman" w:hAnsi="Times New Roman" w:cs="Times New Roman"/>
          <w:sz w:val="24"/>
          <w:szCs w:val="24"/>
        </w:rPr>
        <w:t>«Общий объем финансирования средств Программы на 2018 –</w:t>
      </w:r>
      <w:r w:rsidR="00AB49D0" w:rsidRPr="00AB49D0">
        <w:rPr>
          <w:rFonts w:ascii="Times New Roman" w:hAnsi="Times New Roman" w:cs="Times New Roman"/>
          <w:sz w:val="24"/>
          <w:szCs w:val="24"/>
        </w:rPr>
        <w:t xml:space="preserve"> 2024  годы составит  - 386942,</w:t>
      </w:r>
      <w:r w:rsidR="00167B65" w:rsidRPr="00167B65">
        <w:rPr>
          <w:rFonts w:ascii="Times New Roman" w:hAnsi="Times New Roman" w:cs="Times New Roman"/>
          <w:sz w:val="24"/>
          <w:szCs w:val="24"/>
        </w:rPr>
        <w:t>6</w:t>
      </w:r>
      <w:r w:rsidRPr="00AB49D0">
        <w:rPr>
          <w:rFonts w:ascii="Times New Roman" w:hAnsi="Times New Roman" w:cs="Times New Roman"/>
          <w:sz w:val="24"/>
          <w:szCs w:val="24"/>
        </w:rPr>
        <w:t xml:space="preserve"> тыс. рублей.».</w:t>
      </w:r>
    </w:p>
    <w:p w:rsidR="0050729A" w:rsidRPr="00AB49D0" w:rsidRDefault="0050729A" w:rsidP="00681A05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  <w:r w:rsidRPr="00AB49D0">
        <w:rPr>
          <w:rFonts w:ascii="Times New Roman" w:hAnsi="Times New Roman" w:cs="Times New Roman"/>
          <w:sz w:val="24"/>
          <w:szCs w:val="24"/>
        </w:rPr>
        <w:t>1.4 П</w:t>
      </w:r>
      <w:r w:rsidRPr="00AB49D0">
        <w:rPr>
          <w:rFonts w:ascii="Times New Roman" w:hAnsi="Times New Roman"/>
          <w:sz w:val="24"/>
          <w:szCs w:val="24"/>
        </w:rPr>
        <w:t>риложение № 2 к муниципальной программе изложить в редакции согласно приложению  к настоящему постановлению.</w:t>
      </w:r>
    </w:p>
    <w:p w:rsidR="00167B65" w:rsidRPr="00167B65" w:rsidRDefault="0050729A" w:rsidP="00167B6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9D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67B65" w:rsidRPr="00167B6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подписания,  подлежит официальному опубликованию и распространяет свое действие на правоотношения, возникшие с 01 января 2024 года.</w:t>
      </w:r>
    </w:p>
    <w:p w:rsidR="0050729A" w:rsidRDefault="0050729A" w:rsidP="00167B65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49D0" w:rsidRPr="00AB49D0" w:rsidRDefault="00AB49D0" w:rsidP="00681A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29A" w:rsidRPr="00AB49D0" w:rsidRDefault="0050729A" w:rsidP="00681A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29A" w:rsidRPr="00AB49D0" w:rsidRDefault="00AB49D0" w:rsidP="0050729A">
      <w:pPr>
        <w:spacing w:after="0" w:line="240" w:lineRule="auto"/>
        <w:rPr>
          <w:sz w:val="24"/>
          <w:szCs w:val="24"/>
        </w:rPr>
      </w:pPr>
      <w:r w:rsidRPr="00AB49D0">
        <w:rPr>
          <w:rFonts w:ascii="Times New Roman" w:hAnsi="Times New Roman"/>
          <w:sz w:val="24"/>
          <w:szCs w:val="24"/>
        </w:rPr>
        <w:t xml:space="preserve"> Г</w:t>
      </w:r>
      <w:r w:rsidR="0050729A" w:rsidRPr="00AB49D0">
        <w:rPr>
          <w:rFonts w:ascii="Times New Roman" w:hAnsi="Times New Roman"/>
          <w:sz w:val="24"/>
          <w:szCs w:val="24"/>
        </w:rPr>
        <w:t>лав</w:t>
      </w:r>
      <w:r w:rsidRPr="00AB49D0">
        <w:rPr>
          <w:rFonts w:ascii="Times New Roman" w:hAnsi="Times New Roman"/>
          <w:sz w:val="24"/>
          <w:szCs w:val="24"/>
        </w:rPr>
        <w:t>а</w:t>
      </w:r>
      <w:r w:rsidR="0050729A" w:rsidRPr="00AB49D0">
        <w:rPr>
          <w:rFonts w:ascii="Times New Roman" w:hAnsi="Times New Roman"/>
          <w:sz w:val="24"/>
          <w:szCs w:val="24"/>
        </w:rPr>
        <w:t xml:space="preserve"> городского округа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50729A" w:rsidRPr="00AB49D0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AB49D0">
        <w:rPr>
          <w:rFonts w:ascii="Times New Roman" w:hAnsi="Times New Roman"/>
          <w:sz w:val="24"/>
          <w:szCs w:val="24"/>
        </w:rPr>
        <w:t xml:space="preserve">           </w:t>
      </w:r>
      <w:r w:rsidR="0050729A" w:rsidRPr="00AB49D0">
        <w:rPr>
          <w:rFonts w:ascii="Times New Roman" w:hAnsi="Times New Roman"/>
          <w:sz w:val="24"/>
          <w:szCs w:val="24"/>
        </w:rPr>
        <w:t xml:space="preserve">    </w:t>
      </w:r>
      <w:r w:rsidRPr="00AB49D0">
        <w:rPr>
          <w:rFonts w:ascii="Times New Roman" w:hAnsi="Times New Roman"/>
          <w:sz w:val="24"/>
          <w:szCs w:val="24"/>
        </w:rPr>
        <w:t>А.В. Тюрин</w:t>
      </w:r>
      <w:r w:rsidR="0050729A" w:rsidRPr="00AB49D0">
        <w:rPr>
          <w:rFonts w:ascii="Times New Roman" w:hAnsi="Times New Roman"/>
          <w:sz w:val="24"/>
          <w:szCs w:val="24"/>
        </w:rPr>
        <w:t xml:space="preserve">        </w:t>
      </w:r>
    </w:p>
    <w:p w:rsidR="0050729A" w:rsidRPr="00AB49D0" w:rsidRDefault="0050729A" w:rsidP="0050729A">
      <w:pPr>
        <w:rPr>
          <w:sz w:val="24"/>
          <w:szCs w:val="24"/>
        </w:rPr>
      </w:pPr>
    </w:p>
    <w:p w:rsidR="0050729A" w:rsidRDefault="0050729A" w:rsidP="0050729A">
      <w:pPr>
        <w:spacing w:after="0"/>
        <w:sectPr w:rsidR="0050729A" w:rsidSect="00681A05">
          <w:headerReference w:type="default" r:id="rId7"/>
          <w:pgSz w:w="11906" w:h="16838"/>
          <w:pgMar w:top="426" w:right="851" w:bottom="1134" w:left="1134" w:header="709" w:footer="709" w:gutter="0"/>
          <w:cols w:space="720"/>
          <w:titlePg/>
          <w:docGrid w:linePitch="299"/>
        </w:sectPr>
      </w:pPr>
    </w:p>
    <w:p w:rsidR="0050729A" w:rsidRDefault="0050729A" w:rsidP="0050729A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50729A" w:rsidRDefault="0050729A" w:rsidP="0050729A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</w:t>
      </w:r>
    </w:p>
    <w:p w:rsidR="0050729A" w:rsidRDefault="0050729A" w:rsidP="0050729A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город Михайловка </w:t>
      </w:r>
    </w:p>
    <w:p w:rsidR="0050729A" w:rsidRDefault="0050729A" w:rsidP="0050729A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50729A" w:rsidRDefault="0050729A" w:rsidP="0050729A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326151">
        <w:rPr>
          <w:sz w:val="24"/>
          <w:szCs w:val="24"/>
        </w:rPr>
        <w:t>09.02.2024</w:t>
      </w:r>
      <w:r>
        <w:rPr>
          <w:sz w:val="24"/>
          <w:szCs w:val="24"/>
        </w:rPr>
        <w:t xml:space="preserve">  № </w:t>
      </w:r>
      <w:r w:rsidR="00326151">
        <w:rPr>
          <w:sz w:val="24"/>
          <w:szCs w:val="24"/>
        </w:rPr>
        <w:t>246</w:t>
      </w:r>
      <w:r>
        <w:rPr>
          <w:sz w:val="24"/>
          <w:szCs w:val="24"/>
        </w:rPr>
        <w:t xml:space="preserve"> </w:t>
      </w:r>
    </w:p>
    <w:p w:rsidR="0050729A" w:rsidRDefault="0050729A" w:rsidP="0050729A">
      <w:pPr>
        <w:pStyle w:val="a9"/>
        <w:jc w:val="right"/>
        <w:rPr>
          <w:sz w:val="24"/>
          <w:szCs w:val="24"/>
        </w:rPr>
      </w:pPr>
    </w:p>
    <w:p w:rsidR="0050729A" w:rsidRDefault="0050729A" w:rsidP="0050729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 № 2 </w:t>
      </w:r>
    </w:p>
    <w:p w:rsidR="0050729A" w:rsidRDefault="0050729A" w:rsidP="0050729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0729A" w:rsidRDefault="0050729A" w:rsidP="0050729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50729A" w:rsidRDefault="0050729A" w:rsidP="0050729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городского </w:t>
      </w:r>
    </w:p>
    <w:p w:rsidR="0050729A" w:rsidRDefault="0050729A" w:rsidP="0050729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Михайловка</w:t>
      </w:r>
    </w:p>
    <w:p w:rsidR="0050729A" w:rsidRDefault="0050729A" w:rsidP="0050729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Волгоградской области на 2018-2024 годы» </w:t>
      </w:r>
    </w:p>
    <w:p w:rsidR="0050729A" w:rsidRDefault="0050729A" w:rsidP="0050729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50729A" w:rsidRDefault="0050729A" w:rsidP="0050729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Основных мероприятий муниципальной программы «Формирование современной городской среды городского округа город Михайловка Волгоградской области на 2018-2024 годы»</w:t>
      </w:r>
    </w:p>
    <w:tbl>
      <w:tblPr>
        <w:tblW w:w="14880" w:type="dxa"/>
        <w:tblInd w:w="20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4"/>
        <w:gridCol w:w="2581"/>
        <w:gridCol w:w="2269"/>
        <w:gridCol w:w="1060"/>
        <w:gridCol w:w="1359"/>
        <w:gridCol w:w="1361"/>
        <w:gridCol w:w="1323"/>
        <w:gridCol w:w="1275"/>
        <w:gridCol w:w="1418"/>
        <w:gridCol w:w="1560"/>
      </w:tblGrid>
      <w:tr w:rsidR="0050729A" w:rsidTr="0050729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6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50729A" w:rsidTr="0050729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9A" w:rsidRDefault="005072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9A" w:rsidRDefault="005072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9A" w:rsidRDefault="005072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9A" w:rsidRDefault="005072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9A" w:rsidRDefault="005072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29A" w:rsidTr="0050729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9A" w:rsidRDefault="005072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9A" w:rsidRDefault="005072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9A" w:rsidRDefault="005072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9A" w:rsidRDefault="005072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9A" w:rsidRDefault="005072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9A" w:rsidRDefault="005072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29A" w:rsidTr="0050729A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24730,7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не менее 1 общественной территории</w:t>
            </w: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рейтингового голосования по выбору общественной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архитектуры и градостроительства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задолженность по муниципальной программе «Формирование современной городской среды городского округа город Михайловка на 2017 год», </w:t>
            </w: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парка по ул. Мира в х. Сухов-2 Михайловского района Волгоградской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город Михайловка, </w:t>
            </w:r>
            <w:r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16666,7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5 сельских территорий </w:t>
            </w: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полиграфической продукции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Листовки 10000 шт., Бюллетени 30000 шт.</w:t>
            </w: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дизайн- проектов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архитектуры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Дизайн-проект</w:t>
            </w: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проектно-сметной документации по объекту «Благоустройство общественной территории Парк «Победы» в г. Михайловка Волгоградской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 сметная документация</w:t>
            </w: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2018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44003,8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20381,1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31315,9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30689,6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6 общественных территорий</w:t>
            </w: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13333,4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4 сельских территорий</w:t>
            </w: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прилегающей к ГДК со стороны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Магистральная,   г. Михайловка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ЖКХ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1 территории</w:t>
            </w: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2019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57640,3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30689,6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31397,7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30769,7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5 общественных территорий</w:t>
            </w: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13333,3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4 сельских территорий</w:t>
            </w: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Поставлено на учет 30 земельных участков</w:t>
            </w: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реализации проекта победителя Всероссийского конкурса лучших проектов создания комфортной 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 в малых городах и исторических поселениях, в том числе разработка ПСД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«ОКС», </w:t>
            </w:r>
          </w:p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1 общественной территории</w:t>
            </w: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парковой зоны по ул. Коммуны с установкой монумента (инициативное бюджетирование)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1 общественной территории</w:t>
            </w: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2020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135571,0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120769,7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«ОКС»</w:t>
            </w:r>
          </w:p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17528,6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17178,0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4 общественных территорий</w:t>
            </w: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13679,2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13405,7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3 общественных территорий</w:t>
            </w: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 архитектуры и градостроительства администрации городского округа г.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Поставлено на учет 30 земельных участков</w:t>
            </w: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проекта победителя Всероссийского конкурса лучших проектов создания комфортной городской среды в малых городах и исторических поселениях, в том числе разработка ПСД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16907,7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1 общественной территории</w:t>
            </w: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общественного пространства в городском парке культуры и отдыха им. М.М. Смехова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«Городской парк культуры и отдыха им. М.М. Смехова»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1 общественной территории</w:t>
            </w: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2021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50027,5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30583,7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16970,1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7860,9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7703,7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2 общественных территорий</w:t>
            </w: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25445,6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24936,7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4 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территорий</w:t>
            </w: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Поставлено на учет 30 земельных участков</w:t>
            </w: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2022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33306,5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32640,4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30743,9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30129,0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4 общественных территорий</w:t>
            </w: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1 общественной территории</w:t>
            </w: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Поставлено на учет 30 земельных участков</w:t>
            </w: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прилегающей территории и реставрация памятника В.И. Ленину в г. Михайловка Волгоградской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1 общественной территории</w:t>
            </w: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 МКОУ «Средняя школа №5»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3 568,0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3 568,0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1 общественной территории</w:t>
            </w: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пешеходного перехода на пересечении ул. Республиканская и ул. Миронова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1 общественной территории</w:t>
            </w: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2023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36903,7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31648,7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Pr="00167B65" w:rsidRDefault="0050729A" w:rsidP="00167B6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29489,</w:t>
            </w:r>
            <w:r w:rsidR="00167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Pr="00167B65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67B65">
              <w:rPr>
                <w:rFonts w:ascii="Times New Roman" w:hAnsi="Times New Roman" w:cs="Times New Roman"/>
                <w:sz w:val="24"/>
                <w:szCs w:val="24"/>
              </w:rPr>
              <w:t>900,</w:t>
            </w:r>
            <w:r w:rsidR="00167B65" w:rsidRPr="00167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Pr="00167B65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3 общественных территорий</w:t>
            </w: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землепользованию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 архитектуры и градостроительства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Поставлено на учет 30 земельных участков</w:t>
            </w: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2024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 w:rsidP="00167B6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29489,</w:t>
            </w:r>
            <w:r w:rsidR="00167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67B65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 w:rsidP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AB49D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386942,</w:t>
            </w:r>
            <w:r w:rsidR="00167B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AB49D0" w:rsidP="00167B6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294373,</w:t>
            </w:r>
            <w:r w:rsidR="00167B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AB49D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49333,3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AB49D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24588,6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18647,1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29A" w:rsidRDefault="0050729A" w:rsidP="0050729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0729A" w:rsidRDefault="0050729A" w:rsidP="00507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729A" w:rsidRDefault="0050729A" w:rsidP="00507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729A" w:rsidRDefault="0050729A" w:rsidP="005072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Управляющий делами                                                                                                                               </w:t>
      </w:r>
      <w:r w:rsidR="00681A0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Е.И. Аболонина</w:t>
      </w:r>
    </w:p>
    <w:p w:rsidR="0050729A" w:rsidRDefault="0050729A" w:rsidP="005072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50729A" w:rsidSect="00681A05">
          <w:pgSz w:w="16838" w:h="11906" w:orient="landscape"/>
          <w:pgMar w:top="709" w:right="1134" w:bottom="851" w:left="1134" w:header="709" w:footer="709" w:gutter="0"/>
          <w:cols w:space="720"/>
          <w:titlePg/>
          <w:docGrid w:linePitch="299"/>
        </w:sectPr>
      </w:pPr>
    </w:p>
    <w:p w:rsidR="004615C9" w:rsidRDefault="004615C9" w:rsidP="0050729A">
      <w:pPr>
        <w:pStyle w:val="a9"/>
        <w:jc w:val="right"/>
      </w:pPr>
    </w:p>
    <w:sectPr w:rsidR="004615C9" w:rsidSect="00935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C55" w:rsidRDefault="00EB7C55" w:rsidP="00681A05">
      <w:pPr>
        <w:spacing w:after="0" w:line="240" w:lineRule="auto"/>
      </w:pPr>
      <w:r>
        <w:separator/>
      </w:r>
    </w:p>
  </w:endnote>
  <w:endnote w:type="continuationSeparator" w:id="1">
    <w:p w:rsidR="00EB7C55" w:rsidRDefault="00EB7C55" w:rsidP="0068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C55" w:rsidRDefault="00EB7C55" w:rsidP="00681A05">
      <w:pPr>
        <w:spacing w:after="0" w:line="240" w:lineRule="auto"/>
      </w:pPr>
      <w:r>
        <w:separator/>
      </w:r>
    </w:p>
  </w:footnote>
  <w:footnote w:type="continuationSeparator" w:id="1">
    <w:p w:rsidR="00EB7C55" w:rsidRDefault="00EB7C55" w:rsidP="0068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05" w:rsidRDefault="00681A05" w:rsidP="00681A05">
    <w:pPr>
      <w:pStyle w:val="a3"/>
    </w:pPr>
  </w:p>
  <w:p w:rsidR="00681A05" w:rsidRDefault="00681A05">
    <w:pPr>
      <w:pStyle w:val="a3"/>
    </w:pPr>
    <w:r>
      <w:t xml:space="preserve">                                                           </w:t>
    </w:r>
    <w:r w:rsidR="00F63795">
      <w:t xml:space="preserve">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729A"/>
    <w:rsid w:val="00167B65"/>
    <w:rsid w:val="001B7C2E"/>
    <w:rsid w:val="00326151"/>
    <w:rsid w:val="004615C9"/>
    <w:rsid w:val="0050729A"/>
    <w:rsid w:val="006025DA"/>
    <w:rsid w:val="00681A05"/>
    <w:rsid w:val="0093567C"/>
    <w:rsid w:val="00AB49D0"/>
    <w:rsid w:val="00AB6436"/>
    <w:rsid w:val="00EB7C55"/>
    <w:rsid w:val="00F6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072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729A"/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0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729A"/>
  </w:style>
  <w:style w:type="paragraph" w:styleId="a5">
    <w:name w:val="footer"/>
    <w:basedOn w:val="a"/>
    <w:link w:val="a6"/>
    <w:uiPriority w:val="99"/>
    <w:semiHidden/>
    <w:unhideWhenUsed/>
    <w:rsid w:val="0050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729A"/>
  </w:style>
  <w:style w:type="paragraph" w:styleId="a7">
    <w:name w:val="Balloon Text"/>
    <w:basedOn w:val="a"/>
    <w:link w:val="a8"/>
    <w:uiPriority w:val="99"/>
    <w:semiHidden/>
    <w:unhideWhenUsed/>
    <w:rsid w:val="0050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729A"/>
    <w:rPr>
      <w:rFonts w:ascii="Tahoma" w:hAnsi="Tahoma" w:cs="Tahoma"/>
      <w:sz w:val="16"/>
      <w:szCs w:val="16"/>
    </w:rPr>
  </w:style>
  <w:style w:type="paragraph" w:styleId="a9">
    <w:name w:val="No Spacing"/>
    <w:qFormat/>
    <w:rsid w:val="005072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50729A"/>
    <w:rPr>
      <w:rFonts w:ascii="Calibri" w:eastAsia="Calibri" w:hAnsi="Calibri" w:cs="Calibri"/>
      <w:szCs w:val="20"/>
    </w:rPr>
  </w:style>
  <w:style w:type="paragraph" w:customStyle="1" w:styleId="ConsPlusNormal0">
    <w:name w:val="ConsPlusNormal"/>
    <w:link w:val="ConsPlusNormal"/>
    <w:rsid w:val="005072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table" w:styleId="aa">
    <w:name w:val="Table Grid"/>
    <w:basedOn w:val="a1"/>
    <w:uiPriority w:val="59"/>
    <w:rsid w:val="00507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2024-01-26T13:49:00Z</cp:lastPrinted>
  <dcterms:created xsi:type="dcterms:W3CDTF">2024-01-26T13:28:00Z</dcterms:created>
  <dcterms:modified xsi:type="dcterms:W3CDTF">2024-02-09T11:38:00Z</dcterms:modified>
</cp:coreProperties>
</file>